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611" w14:textId="0CE4C198" w:rsidR="00A07C02" w:rsidRPr="003F4E1B" w:rsidRDefault="00A07C02" w:rsidP="001A52F3">
      <w:pPr>
        <w:pStyle w:val="Heading2"/>
      </w:pPr>
      <w:r w:rsidRPr="003F4E1B">
        <w:t>202</w:t>
      </w:r>
      <w:r w:rsidR="009113CF">
        <w:t>5</w:t>
      </w:r>
      <w:r w:rsidRPr="003F4E1B">
        <w:t xml:space="preserve"> – 202</w:t>
      </w:r>
      <w:r w:rsidR="009113CF">
        <w:t>6</w:t>
      </w:r>
      <w:r w:rsidRPr="003F4E1B">
        <w:t xml:space="preserve"> Calendar of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4088"/>
        <w:gridCol w:w="3004"/>
      </w:tblGrid>
      <w:tr w:rsidR="00A07C02" w14:paraId="08292438" w14:textId="77777777" w:rsidTr="004A596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8E52901" w14:textId="3D141BE3" w:rsidR="00A07C02" w:rsidRPr="00C20B11" w:rsidRDefault="00A07C02" w:rsidP="00B71D7B">
            <w:pPr>
              <w:jc w:val="center"/>
              <w:rPr>
                <w:b/>
              </w:rPr>
            </w:pPr>
            <w:r w:rsidRPr="00B71D7B">
              <w:rPr>
                <w:b/>
                <w:sz w:val="32"/>
              </w:rPr>
              <w:t>Autumn Term 202</w:t>
            </w:r>
            <w:r w:rsidR="004A5969">
              <w:rPr>
                <w:b/>
                <w:sz w:val="32"/>
              </w:rPr>
              <w:t>5</w:t>
            </w:r>
          </w:p>
        </w:tc>
      </w:tr>
      <w:tr w:rsidR="00384767" w14:paraId="1790C6A5" w14:textId="77777777" w:rsidTr="004A5969">
        <w:tc>
          <w:tcPr>
            <w:tcW w:w="1924" w:type="dxa"/>
            <w:vMerge w:val="restart"/>
            <w:shd w:val="clear" w:color="auto" w:fill="DAEEF3" w:themeFill="accent5" w:themeFillTint="33"/>
            <w:vAlign w:val="center"/>
          </w:tcPr>
          <w:p w14:paraId="33A0BE76" w14:textId="77777777" w:rsidR="00384767" w:rsidRDefault="00384767" w:rsidP="001A52F3">
            <w:r>
              <w:t>Work Experiences</w:t>
            </w:r>
          </w:p>
        </w:tc>
        <w:tc>
          <w:tcPr>
            <w:tcW w:w="4088" w:type="dxa"/>
            <w:vAlign w:val="center"/>
          </w:tcPr>
          <w:p w14:paraId="07849400" w14:textId="77777777" w:rsidR="00384767" w:rsidRDefault="00384767" w:rsidP="0035640A">
            <w:pPr>
              <w:jc w:val="center"/>
            </w:pPr>
            <w:r>
              <w:t>Chiswick House (External)</w:t>
            </w:r>
          </w:p>
        </w:tc>
        <w:tc>
          <w:tcPr>
            <w:tcW w:w="3004" w:type="dxa"/>
            <w:vAlign w:val="center"/>
          </w:tcPr>
          <w:p w14:paraId="04543CFB" w14:textId="77777777" w:rsidR="00384767" w:rsidRDefault="00B3587E" w:rsidP="0035640A">
            <w:pPr>
              <w:jc w:val="center"/>
            </w:pPr>
            <w:r>
              <w:t>Every other week</w:t>
            </w:r>
          </w:p>
        </w:tc>
      </w:tr>
      <w:tr w:rsidR="00B3587E" w14:paraId="38701D24" w14:textId="77777777" w:rsidTr="004A5969">
        <w:tc>
          <w:tcPr>
            <w:tcW w:w="1924" w:type="dxa"/>
            <w:vMerge/>
            <w:vAlign w:val="center"/>
          </w:tcPr>
          <w:p w14:paraId="672A6659" w14:textId="77777777" w:rsidR="00B3587E" w:rsidRDefault="00B3587E" w:rsidP="001A52F3"/>
        </w:tc>
        <w:tc>
          <w:tcPr>
            <w:tcW w:w="4088" w:type="dxa"/>
            <w:vAlign w:val="center"/>
          </w:tcPr>
          <w:p w14:paraId="0E2DB49F" w14:textId="77777777" w:rsidR="00B3587E" w:rsidRDefault="00B3587E" w:rsidP="003174E3">
            <w:pPr>
              <w:jc w:val="center"/>
            </w:pPr>
            <w:r>
              <w:t>Queensmill Café (Internal)</w:t>
            </w:r>
          </w:p>
        </w:tc>
        <w:tc>
          <w:tcPr>
            <w:tcW w:w="3004" w:type="dxa"/>
            <w:vAlign w:val="center"/>
          </w:tcPr>
          <w:p w14:paraId="69D208ED" w14:textId="77777777" w:rsidR="00B3587E" w:rsidRDefault="00B3587E" w:rsidP="00B3587E">
            <w:pPr>
              <w:jc w:val="center"/>
            </w:pPr>
            <w:r>
              <w:t>Every day</w:t>
            </w:r>
          </w:p>
        </w:tc>
      </w:tr>
      <w:tr w:rsidR="00B3587E" w14:paraId="3A9A575D" w14:textId="77777777" w:rsidTr="004A5969">
        <w:tc>
          <w:tcPr>
            <w:tcW w:w="1924" w:type="dxa"/>
            <w:vMerge/>
            <w:vAlign w:val="center"/>
          </w:tcPr>
          <w:p w14:paraId="0A37501D" w14:textId="77777777" w:rsidR="00B3587E" w:rsidRDefault="00B3587E" w:rsidP="001A52F3"/>
        </w:tc>
        <w:tc>
          <w:tcPr>
            <w:tcW w:w="4088" w:type="dxa"/>
            <w:vAlign w:val="center"/>
          </w:tcPr>
          <w:p w14:paraId="265720AF" w14:textId="77777777" w:rsidR="00B3587E" w:rsidRDefault="00B3587E" w:rsidP="00C84DC5">
            <w:pPr>
              <w:jc w:val="center"/>
            </w:pPr>
            <w:r>
              <w:t>Petit Miracles (External)</w:t>
            </w:r>
          </w:p>
        </w:tc>
        <w:tc>
          <w:tcPr>
            <w:tcW w:w="3004" w:type="dxa"/>
            <w:vAlign w:val="center"/>
          </w:tcPr>
          <w:p w14:paraId="119E9CAB" w14:textId="2D94CEEF" w:rsidR="00B3587E" w:rsidRDefault="1DBAFCD1" w:rsidP="5A9E2CC9">
            <w:pPr>
              <w:jc w:val="center"/>
            </w:pPr>
            <w:r>
              <w:t>Once a week</w:t>
            </w:r>
          </w:p>
        </w:tc>
      </w:tr>
      <w:tr w:rsidR="00B3587E" w14:paraId="26E5E715" w14:textId="77777777" w:rsidTr="004A5969">
        <w:tc>
          <w:tcPr>
            <w:tcW w:w="1924" w:type="dxa"/>
            <w:vMerge/>
            <w:vAlign w:val="center"/>
          </w:tcPr>
          <w:p w14:paraId="5DAB6C7B" w14:textId="77777777" w:rsidR="00B3587E" w:rsidRDefault="00B3587E" w:rsidP="001A52F3"/>
        </w:tc>
        <w:tc>
          <w:tcPr>
            <w:tcW w:w="4088" w:type="dxa"/>
            <w:vAlign w:val="center"/>
          </w:tcPr>
          <w:p w14:paraId="5FAB087B" w14:textId="77777777" w:rsidR="00B3587E" w:rsidRDefault="00B3587E" w:rsidP="00C84DC5">
            <w:pPr>
              <w:jc w:val="center"/>
            </w:pPr>
            <w:r>
              <w:t>Royal Trinity Hospice (Retail)</w:t>
            </w:r>
          </w:p>
        </w:tc>
        <w:tc>
          <w:tcPr>
            <w:tcW w:w="3004" w:type="dxa"/>
            <w:vAlign w:val="center"/>
          </w:tcPr>
          <w:p w14:paraId="6D662C6C" w14:textId="28C70B02" w:rsidR="00B3587E" w:rsidRDefault="009113CF" w:rsidP="5A9E2CC9">
            <w:pPr>
              <w:jc w:val="center"/>
            </w:pPr>
            <w:r>
              <w:t>Twice</w:t>
            </w:r>
            <w:r w:rsidR="0F58DF6D">
              <w:t xml:space="preserve"> a week</w:t>
            </w:r>
          </w:p>
        </w:tc>
      </w:tr>
      <w:tr w:rsidR="00B3587E" w14:paraId="592F8A4C" w14:textId="77777777" w:rsidTr="004A5969">
        <w:tc>
          <w:tcPr>
            <w:tcW w:w="1924" w:type="dxa"/>
            <w:vMerge/>
            <w:vAlign w:val="center"/>
          </w:tcPr>
          <w:p w14:paraId="02EB378F" w14:textId="77777777" w:rsidR="00B3587E" w:rsidRDefault="00B3587E" w:rsidP="001A52F3"/>
        </w:tc>
        <w:tc>
          <w:tcPr>
            <w:tcW w:w="4088" w:type="dxa"/>
            <w:vAlign w:val="center"/>
          </w:tcPr>
          <w:p w14:paraId="4EDAA6C2" w14:textId="77777777" w:rsidR="00B3587E" w:rsidRDefault="0089193B" w:rsidP="003D7F9B">
            <w:pPr>
              <w:jc w:val="center"/>
            </w:pPr>
            <w:r>
              <w:t>Shepherd’s Bush library</w:t>
            </w:r>
          </w:p>
        </w:tc>
        <w:tc>
          <w:tcPr>
            <w:tcW w:w="3004" w:type="dxa"/>
            <w:vAlign w:val="center"/>
          </w:tcPr>
          <w:p w14:paraId="6BADA3A6" w14:textId="37830119" w:rsidR="00B3587E" w:rsidRDefault="4C528711" w:rsidP="5A9E2CC9">
            <w:pPr>
              <w:jc w:val="center"/>
            </w:pPr>
            <w:r>
              <w:t>Once</w:t>
            </w:r>
            <w:r w:rsidR="00B12301">
              <w:t>/twice</w:t>
            </w:r>
            <w:r>
              <w:t xml:space="preserve"> a week</w:t>
            </w:r>
          </w:p>
        </w:tc>
      </w:tr>
      <w:tr w:rsidR="00017F1D" w14:paraId="1B192B74" w14:textId="77777777" w:rsidTr="004A5969">
        <w:tc>
          <w:tcPr>
            <w:tcW w:w="1924" w:type="dxa"/>
            <w:vMerge w:val="restart"/>
            <w:shd w:val="clear" w:color="auto" w:fill="B6DDE8" w:themeFill="accent5" w:themeFillTint="66"/>
            <w:vAlign w:val="center"/>
          </w:tcPr>
          <w:p w14:paraId="04503AAB" w14:textId="77777777" w:rsidR="00017F1D" w:rsidRDefault="00017F1D" w:rsidP="001A52F3">
            <w:r>
              <w:t xml:space="preserve">Enterprise </w:t>
            </w:r>
          </w:p>
        </w:tc>
        <w:tc>
          <w:tcPr>
            <w:tcW w:w="4088" w:type="dxa"/>
            <w:vAlign w:val="center"/>
          </w:tcPr>
          <w:p w14:paraId="1DF78007" w14:textId="77777777" w:rsidR="00017F1D" w:rsidRDefault="00017F1D" w:rsidP="00B71D7B">
            <w:pPr>
              <w:jc w:val="center"/>
            </w:pPr>
            <w:r>
              <w:t>Christmas Market</w:t>
            </w:r>
          </w:p>
        </w:tc>
        <w:tc>
          <w:tcPr>
            <w:tcW w:w="3004" w:type="dxa"/>
            <w:vAlign w:val="center"/>
          </w:tcPr>
          <w:p w14:paraId="4F903F9A" w14:textId="659B7A6D" w:rsidR="00017F1D" w:rsidRDefault="00017F1D" w:rsidP="00B71D7B">
            <w:pPr>
              <w:jc w:val="center"/>
            </w:pPr>
            <w:r>
              <w:t>December 2025</w:t>
            </w:r>
          </w:p>
        </w:tc>
      </w:tr>
      <w:tr w:rsidR="00017F1D" w14:paraId="740BAE3D" w14:textId="77777777" w:rsidTr="004A5969">
        <w:tc>
          <w:tcPr>
            <w:tcW w:w="1924" w:type="dxa"/>
            <w:vMerge/>
            <w:shd w:val="clear" w:color="auto" w:fill="B6DDE8" w:themeFill="accent5" w:themeFillTint="66"/>
            <w:vAlign w:val="center"/>
          </w:tcPr>
          <w:p w14:paraId="779BF5D3" w14:textId="77777777" w:rsidR="00017F1D" w:rsidRDefault="00017F1D" w:rsidP="001A52F3"/>
        </w:tc>
        <w:tc>
          <w:tcPr>
            <w:tcW w:w="4088" w:type="dxa"/>
            <w:vAlign w:val="center"/>
          </w:tcPr>
          <w:p w14:paraId="3532A9AC" w14:textId="66B87002" w:rsidR="00017F1D" w:rsidRDefault="00017F1D" w:rsidP="00B71D7B">
            <w:pPr>
              <w:jc w:val="center"/>
            </w:pPr>
            <w:r>
              <w:t xml:space="preserve">Shepherds Bush Market </w:t>
            </w:r>
            <w:r w:rsidR="006C4821">
              <w:t>–</w:t>
            </w:r>
            <w:r>
              <w:t xml:space="preserve"> Sunshine</w:t>
            </w:r>
            <w:r w:rsidR="006C4821">
              <w:t xml:space="preserve"> </w:t>
            </w:r>
            <w:r w:rsidR="00A97390">
              <w:t>Studio</w:t>
            </w:r>
          </w:p>
        </w:tc>
        <w:tc>
          <w:tcPr>
            <w:tcW w:w="3004" w:type="dxa"/>
            <w:vAlign w:val="center"/>
          </w:tcPr>
          <w:p w14:paraId="73A3F570" w14:textId="4A678E05" w:rsidR="00017F1D" w:rsidRDefault="00A97390" w:rsidP="00B71D7B">
            <w:pPr>
              <w:jc w:val="center"/>
            </w:pPr>
            <w:r>
              <w:t>Once a week (Thursdays)</w:t>
            </w:r>
          </w:p>
        </w:tc>
      </w:tr>
      <w:tr w:rsidR="00B3587E" w14:paraId="65B81132" w14:textId="77777777" w:rsidTr="004A5969">
        <w:tc>
          <w:tcPr>
            <w:tcW w:w="1924" w:type="dxa"/>
            <w:shd w:val="clear" w:color="auto" w:fill="92CDDC" w:themeFill="accent5" w:themeFillTint="99"/>
            <w:vAlign w:val="center"/>
          </w:tcPr>
          <w:p w14:paraId="68272BC0" w14:textId="77777777" w:rsidR="00B3587E" w:rsidRDefault="00B3587E" w:rsidP="00CB5A5C">
            <w:r>
              <w:t>College/FE Links</w:t>
            </w:r>
          </w:p>
        </w:tc>
        <w:tc>
          <w:tcPr>
            <w:tcW w:w="4088" w:type="dxa"/>
            <w:vAlign w:val="center"/>
          </w:tcPr>
          <w:p w14:paraId="34629BD0" w14:textId="74E14079" w:rsidR="00B3587E" w:rsidRPr="00FB3CFD" w:rsidRDefault="00B3587E" w:rsidP="0089193B">
            <w:pPr>
              <w:jc w:val="center"/>
              <w:rPr>
                <w:lang w:val="fr-FR"/>
              </w:rPr>
            </w:pPr>
            <w:r w:rsidRPr="00FB3CFD">
              <w:rPr>
                <w:lang w:val="fr-FR"/>
              </w:rPr>
              <w:t xml:space="preserve">College </w:t>
            </w:r>
            <w:r w:rsidR="0089193B" w:rsidRPr="00FB3CFD">
              <w:rPr>
                <w:lang w:val="fr-FR"/>
              </w:rPr>
              <w:t>visit (Y12 &amp; Y13)</w:t>
            </w:r>
            <w:r w:rsidR="00491D22" w:rsidRPr="00FB3CFD">
              <w:rPr>
                <w:lang w:val="fr-FR"/>
              </w:rPr>
              <w:t xml:space="preserve"> – CWC</w:t>
            </w:r>
            <w:r w:rsidR="00FB3CFD" w:rsidRPr="00FB3CFD">
              <w:rPr>
                <w:lang w:val="fr-FR"/>
              </w:rPr>
              <w:t xml:space="preserve"> (TBC date</w:t>
            </w:r>
            <w:r w:rsidR="00FB3CFD">
              <w:rPr>
                <w:lang w:val="fr-FR"/>
              </w:rPr>
              <w:t>s)</w:t>
            </w:r>
          </w:p>
        </w:tc>
        <w:tc>
          <w:tcPr>
            <w:tcW w:w="3004" w:type="dxa"/>
            <w:vAlign w:val="center"/>
          </w:tcPr>
          <w:p w14:paraId="66EFCE57" w14:textId="3AC89E10" w:rsidR="00B3587E" w:rsidRPr="005461DB" w:rsidRDefault="00FB3CFD" w:rsidP="00B71D7B">
            <w:pPr>
              <w:jc w:val="center"/>
            </w:pPr>
            <w:r>
              <w:t>November</w:t>
            </w:r>
            <w:r w:rsidR="0089193B">
              <w:t xml:space="preserve"> 202</w:t>
            </w:r>
            <w:r w:rsidR="00EF34A4">
              <w:t>5</w:t>
            </w:r>
          </w:p>
        </w:tc>
      </w:tr>
      <w:tr w:rsidR="00B3587E" w14:paraId="10E3A1A5" w14:textId="77777777" w:rsidTr="004A5969">
        <w:tc>
          <w:tcPr>
            <w:tcW w:w="1924" w:type="dxa"/>
            <w:vMerge w:val="restart"/>
            <w:shd w:val="clear" w:color="auto" w:fill="31849B" w:themeFill="accent5" w:themeFillShade="BF"/>
            <w:vAlign w:val="center"/>
          </w:tcPr>
          <w:p w14:paraId="6203CCFB" w14:textId="77777777" w:rsidR="00B3587E" w:rsidRDefault="00B3587E" w:rsidP="00CB5A5C">
            <w:r>
              <w:t>Community Links</w:t>
            </w:r>
          </w:p>
        </w:tc>
        <w:tc>
          <w:tcPr>
            <w:tcW w:w="4088" w:type="dxa"/>
            <w:vAlign w:val="center"/>
          </w:tcPr>
          <w:p w14:paraId="48D10F39" w14:textId="242D1CA6" w:rsidR="00B3587E" w:rsidRPr="00684F61" w:rsidRDefault="00B3587E" w:rsidP="00F1612D">
            <w:pPr>
              <w:jc w:val="center"/>
            </w:pPr>
            <w:r w:rsidRPr="00684F61">
              <w:t>Careers talk</w:t>
            </w:r>
            <w:r>
              <w:t xml:space="preserve"> </w:t>
            </w:r>
            <w:r w:rsidR="00ED27C7">
              <w:t>–</w:t>
            </w:r>
            <w:r w:rsidR="00491D22">
              <w:t xml:space="preserve"> </w:t>
            </w:r>
            <w:r w:rsidR="00ED27C7">
              <w:t xml:space="preserve">Gill </w:t>
            </w:r>
            <w:r w:rsidR="00ED27C7">
              <w:t>(TBC)</w:t>
            </w:r>
          </w:p>
        </w:tc>
        <w:tc>
          <w:tcPr>
            <w:tcW w:w="3004" w:type="dxa"/>
            <w:vAlign w:val="center"/>
          </w:tcPr>
          <w:p w14:paraId="6B4FC291" w14:textId="6058148A" w:rsidR="00B3587E" w:rsidRPr="00684F61" w:rsidRDefault="004A5969" w:rsidP="00B71D7B">
            <w:pPr>
              <w:jc w:val="center"/>
            </w:pPr>
            <w:r>
              <w:t>12</w:t>
            </w:r>
            <w:r w:rsidR="00B3587E" w:rsidRPr="00F1612D">
              <w:rPr>
                <w:vertAlign w:val="superscript"/>
              </w:rPr>
              <w:t>th</w:t>
            </w:r>
            <w:r w:rsidR="00B3587E">
              <w:t xml:space="preserve"> </w:t>
            </w:r>
            <w:r w:rsidR="00B3587E" w:rsidRPr="00684F61">
              <w:t>November 202</w:t>
            </w:r>
            <w:r w:rsidR="00ED27C7">
              <w:t>5</w:t>
            </w:r>
          </w:p>
        </w:tc>
      </w:tr>
      <w:tr w:rsidR="00B3587E" w14:paraId="4BEE94B8" w14:textId="77777777" w:rsidTr="004A5969">
        <w:tc>
          <w:tcPr>
            <w:tcW w:w="1924" w:type="dxa"/>
            <w:vMerge/>
            <w:vAlign w:val="center"/>
          </w:tcPr>
          <w:p w14:paraId="6A05A809" w14:textId="77777777" w:rsidR="00B3587E" w:rsidRDefault="00B3587E" w:rsidP="00CB5A5C"/>
        </w:tc>
        <w:tc>
          <w:tcPr>
            <w:tcW w:w="4088" w:type="dxa"/>
            <w:vAlign w:val="center"/>
          </w:tcPr>
          <w:p w14:paraId="3A32C395" w14:textId="3B8A239F" w:rsidR="00B3587E" w:rsidRPr="00684F61" w:rsidRDefault="00491D22" w:rsidP="00B71D7B">
            <w:pPr>
              <w:jc w:val="center"/>
            </w:pPr>
            <w:r>
              <w:t xml:space="preserve">Job visit – </w:t>
            </w:r>
            <w:r w:rsidR="00ED27C7">
              <w:t>BBC (TBC)</w:t>
            </w:r>
          </w:p>
        </w:tc>
        <w:tc>
          <w:tcPr>
            <w:tcW w:w="3004" w:type="dxa"/>
            <w:vAlign w:val="center"/>
          </w:tcPr>
          <w:p w14:paraId="513E8F8F" w14:textId="60946DE6" w:rsidR="00B3587E" w:rsidRPr="00684F61" w:rsidRDefault="00B3587E" w:rsidP="00B71D7B">
            <w:pPr>
              <w:jc w:val="center"/>
            </w:pPr>
            <w:r>
              <w:t>December 202</w:t>
            </w:r>
            <w:r w:rsidR="00ED27C7">
              <w:t>5</w:t>
            </w:r>
          </w:p>
        </w:tc>
      </w:tr>
    </w:tbl>
    <w:p w14:paraId="5A39BBE3" w14:textId="77777777" w:rsidR="00C20B11" w:rsidRDefault="00C20B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4087"/>
        <w:gridCol w:w="3006"/>
      </w:tblGrid>
      <w:tr w:rsidR="00C20B11" w14:paraId="22413FDB" w14:textId="77777777" w:rsidTr="0047380E">
        <w:tc>
          <w:tcPr>
            <w:tcW w:w="9016" w:type="dxa"/>
            <w:gridSpan w:val="3"/>
            <w:shd w:val="clear" w:color="auto" w:fill="F2F2F2" w:themeFill="background1" w:themeFillShade="F2"/>
          </w:tcPr>
          <w:p w14:paraId="7A93AF53" w14:textId="636388A4" w:rsidR="00C20B11" w:rsidRPr="00C20B11" w:rsidRDefault="00C20B11" w:rsidP="00B71D7B">
            <w:pPr>
              <w:jc w:val="center"/>
              <w:rPr>
                <w:b/>
              </w:rPr>
            </w:pPr>
            <w:r w:rsidRPr="00B71D7B">
              <w:rPr>
                <w:b/>
                <w:sz w:val="32"/>
              </w:rPr>
              <w:t xml:space="preserve">Spring </w:t>
            </w:r>
            <w:r w:rsidR="00B71D7B" w:rsidRPr="00B71D7B">
              <w:rPr>
                <w:b/>
                <w:sz w:val="32"/>
              </w:rPr>
              <w:t xml:space="preserve">Term </w:t>
            </w:r>
            <w:r w:rsidRPr="00B71D7B">
              <w:rPr>
                <w:b/>
                <w:sz w:val="32"/>
              </w:rPr>
              <w:t>202</w:t>
            </w:r>
            <w:r w:rsidR="004A5969">
              <w:rPr>
                <w:b/>
                <w:sz w:val="32"/>
              </w:rPr>
              <w:t>6</w:t>
            </w:r>
          </w:p>
        </w:tc>
      </w:tr>
      <w:tr w:rsidR="00B3587E" w14:paraId="25DF37AE" w14:textId="77777777" w:rsidTr="0047380E">
        <w:tc>
          <w:tcPr>
            <w:tcW w:w="1923" w:type="dxa"/>
            <w:vMerge w:val="restart"/>
            <w:shd w:val="clear" w:color="auto" w:fill="DAEEF3" w:themeFill="accent5" w:themeFillTint="33"/>
            <w:vAlign w:val="center"/>
          </w:tcPr>
          <w:p w14:paraId="63FB422E" w14:textId="77777777" w:rsidR="00B3587E" w:rsidRDefault="00B3587E" w:rsidP="00384767">
            <w:r>
              <w:t>Work Experiences</w:t>
            </w:r>
          </w:p>
        </w:tc>
        <w:tc>
          <w:tcPr>
            <w:tcW w:w="4087" w:type="dxa"/>
            <w:vAlign w:val="center"/>
          </w:tcPr>
          <w:p w14:paraId="5D631EF5" w14:textId="77777777" w:rsidR="00B3587E" w:rsidRDefault="00B3587E" w:rsidP="00F9031B">
            <w:pPr>
              <w:jc w:val="center"/>
            </w:pPr>
            <w:r>
              <w:t>Chiswick House (External)</w:t>
            </w:r>
          </w:p>
        </w:tc>
        <w:tc>
          <w:tcPr>
            <w:tcW w:w="3006" w:type="dxa"/>
            <w:vAlign w:val="center"/>
          </w:tcPr>
          <w:p w14:paraId="5ED15299" w14:textId="77777777" w:rsidR="5A9E2CC9" w:rsidRDefault="5A9E2CC9" w:rsidP="5A9E2CC9">
            <w:pPr>
              <w:jc w:val="center"/>
            </w:pPr>
            <w:r>
              <w:t>Every other week</w:t>
            </w:r>
          </w:p>
        </w:tc>
      </w:tr>
      <w:tr w:rsidR="00B3587E" w14:paraId="60D65560" w14:textId="77777777" w:rsidTr="0047380E">
        <w:tc>
          <w:tcPr>
            <w:tcW w:w="1923" w:type="dxa"/>
            <w:vMerge/>
            <w:vAlign w:val="center"/>
          </w:tcPr>
          <w:p w14:paraId="41C8F396" w14:textId="77777777" w:rsidR="00B3587E" w:rsidRDefault="00B3587E" w:rsidP="00384767"/>
        </w:tc>
        <w:tc>
          <w:tcPr>
            <w:tcW w:w="4087" w:type="dxa"/>
            <w:vAlign w:val="center"/>
          </w:tcPr>
          <w:p w14:paraId="4FF76A5C" w14:textId="77777777" w:rsidR="00B3587E" w:rsidRDefault="00B3587E" w:rsidP="00F9031B">
            <w:pPr>
              <w:jc w:val="center"/>
            </w:pPr>
            <w:r>
              <w:t>Queensmill Café (Internal)</w:t>
            </w:r>
          </w:p>
        </w:tc>
        <w:tc>
          <w:tcPr>
            <w:tcW w:w="3006" w:type="dxa"/>
            <w:vAlign w:val="center"/>
          </w:tcPr>
          <w:p w14:paraId="02B9D5F9" w14:textId="77777777" w:rsidR="5A9E2CC9" w:rsidRDefault="5A9E2CC9" w:rsidP="5A9E2CC9">
            <w:pPr>
              <w:jc w:val="center"/>
            </w:pPr>
            <w:r>
              <w:t>Every day</w:t>
            </w:r>
          </w:p>
        </w:tc>
      </w:tr>
      <w:tr w:rsidR="00B3587E" w14:paraId="4DD3A9E6" w14:textId="77777777" w:rsidTr="0047380E">
        <w:tc>
          <w:tcPr>
            <w:tcW w:w="1923" w:type="dxa"/>
            <w:vMerge/>
            <w:vAlign w:val="center"/>
          </w:tcPr>
          <w:p w14:paraId="72A3D3EC" w14:textId="77777777" w:rsidR="00B3587E" w:rsidRDefault="00B3587E" w:rsidP="00384767"/>
        </w:tc>
        <w:tc>
          <w:tcPr>
            <w:tcW w:w="4087" w:type="dxa"/>
            <w:vAlign w:val="center"/>
          </w:tcPr>
          <w:p w14:paraId="32DB178D" w14:textId="77777777" w:rsidR="00B3587E" w:rsidRDefault="00B3587E" w:rsidP="00F9031B">
            <w:pPr>
              <w:jc w:val="center"/>
            </w:pPr>
            <w:r>
              <w:t>Petit Miracles (External)</w:t>
            </w:r>
          </w:p>
        </w:tc>
        <w:tc>
          <w:tcPr>
            <w:tcW w:w="3006" w:type="dxa"/>
            <w:vAlign w:val="center"/>
          </w:tcPr>
          <w:p w14:paraId="38911F0D" w14:textId="2D94CEEF" w:rsidR="5A9E2CC9" w:rsidRDefault="5A9E2CC9" w:rsidP="5A9E2CC9">
            <w:pPr>
              <w:jc w:val="center"/>
            </w:pPr>
            <w:r>
              <w:t>Once a week</w:t>
            </w:r>
          </w:p>
        </w:tc>
      </w:tr>
      <w:tr w:rsidR="00B3587E" w14:paraId="3B92C9D1" w14:textId="77777777" w:rsidTr="0047380E">
        <w:tc>
          <w:tcPr>
            <w:tcW w:w="1923" w:type="dxa"/>
            <w:vMerge/>
            <w:vAlign w:val="center"/>
          </w:tcPr>
          <w:p w14:paraId="0D0B940D" w14:textId="77777777" w:rsidR="00B3587E" w:rsidRDefault="00B3587E" w:rsidP="00384767"/>
        </w:tc>
        <w:tc>
          <w:tcPr>
            <w:tcW w:w="4087" w:type="dxa"/>
            <w:vAlign w:val="center"/>
          </w:tcPr>
          <w:p w14:paraId="59A16778" w14:textId="77777777" w:rsidR="00B3587E" w:rsidRDefault="00B3587E" w:rsidP="00F9031B">
            <w:pPr>
              <w:jc w:val="center"/>
            </w:pPr>
            <w:r>
              <w:t>Royal Trinity Hospice (Retail)</w:t>
            </w:r>
          </w:p>
        </w:tc>
        <w:tc>
          <w:tcPr>
            <w:tcW w:w="3006" w:type="dxa"/>
            <w:vAlign w:val="center"/>
          </w:tcPr>
          <w:p w14:paraId="3429106A" w14:textId="03EE0540" w:rsidR="5A9E2CC9" w:rsidRDefault="5A9E2CC9" w:rsidP="5A9E2CC9">
            <w:pPr>
              <w:jc w:val="center"/>
            </w:pPr>
            <w:r>
              <w:t>Once a week</w:t>
            </w:r>
          </w:p>
        </w:tc>
      </w:tr>
      <w:tr w:rsidR="0089193B" w14:paraId="693F7861" w14:textId="77777777" w:rsidTr="0047380E">
        <w:tc>
          <w:tcPr>
            <w:tcW w:w="1923" w:type="dxa"/>
            <w:vMerge/>
            <w:vAlign w:val="center"/>
          </w:tcPr>
          <w:p w14:paraId="0E27B00A" w14:textId="77777777" w:rsidR="0089193B" w:rsidRDefault="0089193B" w:rsidP="00384767"/>
        </w:tc>
        <w:tc>
          <w:tcPr>
            <w:tcW w:w="4087" w:type="dxa"/>
            <w:vAlign w:val="center"/>
          </w:tcPr>
          <w:p w14:paraId="7EE40294" w14:textId="77777777" w:rsidR="0089193B" w:rsidRDefault="0089193B" w:rsidP="00570851">
            <w:pPr>
              <w:jc w:val="center"/>
            </w:pPr>
            <w:r>
              <w:t>Shepherd’s Bush library</w:t>
            </w:r>
          </w:p>
        </w:tc>
        <w:tc>
          <w:tcPr>
            <w:tcW w:w="3006" w:type="dxa"/>
            <w:vAlign w:val="center"/>
          </w:tcPr>
          <w:p w14:paraId="284C92DE" w14:textId="75BC678B" w:rsidR="5A9E2CC9" w:rsidRDefault="5A9E2CC9" w:rsidP="5A9E2CC9">
            <w:pPr>
              <w:jc w:val="center"/>
            </w:pPr>
            <w:r>
              <w:t>Once a week</w:t>
            </w:r>
          </w:p>
        </w:tc>
      </w:tr>
      <w:tr w:rsidR="004A5969" w14:paraId="5D433BEA" w14:textId="77777777" w:rsidTr="0047380E">
        <w:tc>
          <w:tcPr>
            <w:tcW w:w="1923" w:type="dxa"/>
            <w:vMerge w:val="restart"/>
            <w:shd w:val="clear" w:color="auto" w:fill="B6DDE8" w:themeFill="accent5" w:themeFillTint="66"/>
            <w:vAlign w:val="center"/>
          </w:tcPr>
          <w:p w14:paraId="1877C30A" w14:textId="77777777" w:rsidR="004A5969" w:rsidRDefault="004A5969" w:rsidP="001A52F3">
            <w:r>
              <w:t xml:space="preserve">Enterprise </w:t>
            </w:r>
          </w:p>
        </w:tc>
        <w:tc>
          <w:tcPr>
            <w:tcW w:w="4087" w:type="dxa"/>
            <w:vAlign w:val="center"/>
          </w:tcPr>
          <w:p w14:paraId="0BF82587" w14:textId="17524A16" w:rsidR="004A5969" w:rsidRDefault="004A5969" w:rsidP="5A9E2CC9">
            <w:pPr>
              <w:jc w:val="center"/>
            </w:pPr>
            <w:r>
              <w:t>Valentines cards</w:t>
            </w:r>
          </w:p>
        </w:tc>
        <w:tc>
          <w:tcPr>
            <w:tcW w:w="3006" w:type="dxa"/>
            <w:vAlign w:val="center"/>
          </w:tcPr>
          <w:p w14:paraId="0376EBF8" w14:textId="12E54C44" w:rsidR="004A5969" w:rsidRDefault="004A5969" w:rsidP="00B71D7B">
            <w:pPr>
              <w:jc w:val="center"/>
            </w:pPr>
            <w:r>
              <w:t>February 202</w:t>
            </w:r>
            <w:r w:rsidR="00520A83">
              <w:t>6</w:t>
            </w:r>
          </w:p>
        </w:tc>
      </w:tr>
      <w:tr w:rsidR="004A5969" w14:paraId="4645F953" w14:textId="77777777" w:rsidTr="0047380E">
        <w:tc>
          <w:tcPr>
            <w:tcW w:w="1923" w:type="dxa"/>
            <w:vMerge/>
            <w:shd w:val="clear" w:color="auto" w:fill="B6DDE8" w:themeFill="accent5" w:themeFillTint="66"/>
            <w:vAlign w:val="center"/>
          </w:tcPr>
          <w:p w14:paraId="5680EAA1" w14:textId="77777777" w:rsidR="004A5969" w:rsidRDefault="004A5969" w:rsidP="004A5969"/>
        </w:tc>
        <w:tc>
          <w:tcPr>
            <w:tcW w:w="4087" w:type="dxa"/>
            <w:vAlign w:val="center"/>
          </w:tcPr>
          <w:p w14:paraId="2AB5F523" w14:textId="53553313" w:rsidR="004A5969" w:rsidRDefault="004A5969" w:rsidP="004A5969">
            <w:pPr>
              <w:jc w:val="center"/>
            </w:pPr>
            <w:r>
              <w:t>Shepherds Bush Market – Sunshine Studio</w:t>
            </w:r>
          </w:p>
        </w:tc>
        <w:tc>
          <w:tcPr>
            <w:tcW w:w="3006" w:type="dxa"/>
            <w:vAlign w:val="center"/>
          </w:tcPr>
          <w:p w14:paraId="218A009B" w14:textId="0695382C" w:rsidR="004A5969" w:rsidRDefault="004A5969" w:rsidP="004A5969">
            <w:pPr>
              <w:jc w:val="center"/>
            </w:pPr>
            <w:r>
              <w:t>Once a week (Thursdays)</w:t>
            </w:r>
          </w:p>
        </w:tc>
      </w:tr>
      <w:tr w:rsidR="00B3587E" w14:paraId="6150A1BD" w14:textId="77777777" w:rsidTr="0047380E">
        <w:tc>
          <w:tcPr>
            <w:tcW w:w="1923" w:type="dxa"/>
            <w:vMerge w:val="restart"/>
            <w:shd w:val="clear" w:color="auto" w:fill="92CDDC" w:themeFill="accent5" w:themeFillTint="99"/>
            <w:vAlign w:val="center"/>
          </w:tcPr>
          <w:p w14:paraId="7CF4D195" w14:textId="77777777" w:rsidR="00B3587E" w:rsidRDefault="00B3587E" w:rsidP="001A52F3">
            <w:r>
              <w:t>College/FE Links</w:t>
            </w:r>
          </w:p>
        </w:tc>
        <w:tc>
          <w:tcPr>
            <w:tcW w:w="4087" w:type="dxa"/>
            <w:vAlign w:val="center"/>
          </w:tcPr>
          <w:p w14:paraId="06D2B1A3" w14:textId="07106CDE" w:rsidR="00B3587E" w:rsidRPr="00B31D17" w:rsidRDefault="00B3587E" w:rsidP="00B3587E">
            <w:pPr>
              <w:jc w:val="center"/>
            </w:pPr>
            <w:r>
              <w:t>Transition</w:t>
            </w:r>
            <w:r w:rsidRPr="00B31D17">
              <w:t xml:space="preserve"> Fair</w:t>
            </w:r>
            <w:r>
              <w:t xml:space="preserve"> @Queensmill</w:t>
            </w:r>
          </w:p>
        </w:tc>
        <w:tc>
          <w:tcPr>
            <w:tcW w:w="3006" w:type="dxa"/>
            <w:vAlign w:val="center"/>
          </w:tcPr>
          <w:p w14:paraId="19DF3B17" w14:textId="6FC3FBDB" w:rsidR="00B3587E" w:rsidRPr="00B31D17" w:rsidRDefault="00D6035C" w:rsidP="00B71D7B">
            <w:pPr>
              <w:jc w:val="center"/>
            </w:pPr>
            <w:r>
              <w:t>25</w:t>
            </w:r>
            <w:r>
              <w:rPr>
                <w:vertAlign w:val="superscript"/>
              </w:rPr>
              <w:t>th</w:t>
            </w:r>
            <w:r w:rsidR="00B3587E">
              <w:t xml:space="preserve"> </w:t>
            </w:r>
            <w:r>
              <w:t>March</w:t>
            </w:r>
            <w:r w:rsidR="00B3587E">
              <w:t xml:space="preserve"> 202</w:t>
            </w:r>
            <w:r>
              <w:t>6</w:t>
            </w:r>
          </w:p>
        </w:tc>
      </w:tr>
      <w:tr w:rsidR="00B3587E" w14:paraId="3ED2FD61" w14:textId="77777777" w:rsidTr="0047380E">
        <w:tc>
          <w:tcPr>
            <w:tcW w:w="1923" w:type="dxa"/>
            <w:vMerge/>
            <w:vAlign w:val="center"/>
          </w:tcPr>
          <w:p w14:paraId="60061E4C" w14:textId="77777777" w:rsidR="00B3587E" w:rsidRDefault="00B3587E" w:rsidP="001A52F3"/>
        </w:tc>
        <w:tc>
          <w:tcPr>
            <w:tcW w:w="4087" w:type="dxa"/>
            <w:vAlign w:val="center"/>
          </w:tcPr>
          <w:p w14:paraId="54E13314" w14:textId="2493A013" w:rsidR="00B3587E" w:rsidRDefault="001AB670" w:rsidP="0089193B">
            <w:pPr>
              <w:jc w:val="center"/>
            </w:pPr>
            <w:r>
              <w:t>College visit (Y10 &amp; Y11)</w:t>
            </w:r>
            <w:r w:rsidR="7CBE2458">
              <w:t xml:space="preserve"> - West London College</w:t>
            </w:r>
            <w:r w:rsidR="00FB3CFD">
              <w:t xml:space="preserve"> (TBC)</w:t>
            </w:r>
          </w:p>
        </w:tc>
        <w:tc>
          <w:tcPr>
            <w:tcW w:w="3006" w:type="dxa"/>
            <w:vAlign w:val="center"/>
          </w:tcPr>
          <w:p w14:paraId="0CB27106" w14:textId="6376B171" w:rsidR="00B3587E" w:rsidRDefault="00FB3CFD" w:rsidP="00F9031B">
            <w:pPr>
              <w:jc w:val="center"/>
            </w:pPr>
            <w:r>
              <w:t>March</w:t>
            </w:r>
            <w:r w:rsidR="00B3587E">
              <w:t xml:space="preserve"> 202</w:t>
            </w:r>
            <w:r>
              <w:t>6</w:t>
            </w:r>
          </w:p>
        </w:tc>
      </w:tr>
      <w:tr w:rsidR="00B3587E" w14:paraId="496625B5" w14:textId="77777777" w:rsidTr="0047380E">
        <w:tc>
          <w:tcPr>
            <w:tcW w:w="1923" w:type="dxa"/>
            <w:vMerge w:val="restart"/>
            <w:shd w:val="clear" w:color="auto" w:fill="31849B" w:themeFill="accent5" w:themeFillShade="BF"/>
            <w:vAlign w:val="center"/>
          </w:tcPr>
          <w:p w14:paraId="479E1707" w14:textId="77777777" w:rsidR="00B3587E" w:rsidRDefault="00B3587E" w:rsidP="001A52F3">
            <w:r>
              <w:t>Community Links</w:t>
            </w:r>
          </w:p>
        </w:tc>
        <w:tc>
          <w:tcPr>
            <w:tcW w:w="4087" w:type="dxa"/>
            <w:vAlign w:val="center"/>
          </w:tcPr>
          <w:p w14:paraId="0D1815A2" w14:textId="2D91BD2A" w:rsidR="00B3587E" w:rsidRDefault="00B3587E" w:rsidP="00491D22">
            <w:pPr>
              <w:jc w:val="center"/>
            </w:pPr>
            <w:r>
              <w:t xml:space="preserve">Careers talk </w:t>
            </w:r>
            <w:r w:rsidR="00491D22">
              <w:t>– TBC</w:t>
            </w:r>
          </w:p>
        </w:tc>
        <w:tc>
          <w:tcPr>
            <w:tcW w:w="3006" w:type="dxa"/>
            <w:vAlign w:val="center"/>
          </w:tcPr>
          <w:p w14:paraId="5E54144F" w14:textId="683DA5DE" w:rsidR="00B3587E" w:rsidRDefault="00DB38B3" w:rsidP="00465D6A">
            <w:pPr>
              <w:jc w:val="center"/>
            </w:pPr>
            <w:r>
              <w:t>04</w:t>
            </w:r>
            <w:r w:rsidR="00B3587E" w:rsidRPr="00384767">
              <w:rPr>
                <w:vertAlign w:val="superscript"/>
              </w:rPr>
              <w:t>th</w:t>
            </w:r>
            <w:r w:rsidR="00B3587E">
              <w:t xml:space="preserve"> </w:t>
            </w:r>
            <w:r>
              <w:t>March</w:t>
            </w:r>
            <w:r w:rsidR="00B3587E">
              <w:t xml:space="preserve"> 202</w:t>
            </w:r>
            <w:r>
              <w:t>6</w:t>
            </w:r>
          </w:p>
        </w:tc>
      </w:tr>
      <w:tr w:rsidR="00B3587E" w14:paraId="2CE994D4" w14:textId="77777777" w:rsidTr="0047380E">
        <w:tc>
          <w:tcPr>
            <w:tcW w:w="1923" w:type="dxa"/>
            <w:vMerge/>
            <w:vAlign w:val="center"/>
          </w:tcPr>
          <w:p w14:paraId="44EAFD9C" w14:textId="77777777" w:rsidR="00B3587E" w:rsidRDefault="00B3587E" w:rsidP="001A52F3"/>
        </w:tc>
        <w:tc>
          <w:tcPr>
            <w:tcW w:w="4087" w:type="dxa"/>
            <w:vAlign w:val="center"/>
          </w:tcPr>
          <w:p w14:paraId="0BAA78A6" w14:textId="2BB5DB0B" w:rsidR="00B3587E" w:rsidRDefault="00B3587E" w:rsidP="00465D6A">
            <w:pPr>
              <w:jc w:val="center"/>
            </w:pPr>
            <w:r>
              <w:t xml:space="preserve">Job visit </w:t>
            </w:r>
            <w:r w:rsidR="00491D22">
              <w:t xml:space="preserve">– </w:t>
            </w:r>
            <w:r>
              <w:t>TBC</w:t>
            </w:r>
          </w:p>
        </w:tc>
        <w:tc>
          <w:tcPr>
            <w:tcW w:w="3006" w:type="dxa"/>
            <w:vAlign w:val="center"/>
          </w:tcPr>
          <w:p w14:paraId="05D1B4E0" w14:textId="77686B49" w:rsidR="00B3587E" w:rsidRDefault="0026193A" w:rsidP="00465D6A">
            <w:pPr>
              <w:jc w:val="center"/>
            </w:pPr>
            <w:r>
              <w:t>March</w:t>
            </w:r>
            <w:r w:rsidR="00B3587E">
              <w:t xml:space="preserve"> 202</w:t>
            </w:r>
            <w:r w:rsidR="00DB38B3">
              <w:t>6</w:t>
            </w:r>
          </w:p>
        </w:tc>
      </w:tr>
    </w:tbl>
    <w:p w14:paraId="4B94D5A5" w14:textId="77777777" w:rsidR="00C20B11" w:rsidRDefault="00C20B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4089"/>
        <w:gridCol w:w="3004"/>
      </w:tblGrid>
      <w:tr w:rsidR="00C20B11" w14:paraId="285F392C" w14:textId="77777777" w:rsidTr="0047380E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82ADA1D" w14:textId="06AA0AEC" w:rsidR="00C20B11" w:rsidRPr="00C20B11" w:rsidRDefault="00C20B11" w:rsidP="00B71D7B">
            <w:pPr>
              <w:jc w:val="center"/>
              <w:rPr>
                <w:b/>
              </w:rPr>
            </w:pPr>
            <w:r w:rsidRPr="00B71D7B">
              <w:rPr>
                <w:b/>
                <w:sz w:val="32"/>
              </w:rPr>
              <w:t xml:space="preserve">Summer </w:t>
            </w:r>
            <w:r w:rsidR="00B71D7B" w:rsidRPr="00B71D7B">
              <w:rPr>
                <w:b/>
                <w:sz w:val="32"/>
              </w:rPr>
              <w:t xml:space="preserve">Term </w:t>
            </w:r>
            <w:r w:rsidRPr="00B71D7B">
              <w:rPr>
                <w:b/>
                <w:sz w:val="32"/>
              </w:rPr>
              <w:t>202</w:t>
            </w:r>
            <w:r w:rsidR="004A5969">
              <w:rPr>
                <w:b/>
                <w:sz w:val="32"/>
              </w:rPr>
              <w:t>6</w:t>
            </w:r>
          </w:p>
        </w:tc>
      </w:tr>
      <w:tr w:rsidR="00B3587E" w14:paraId="370E8B9B" w14:textId="77777777" w:rsidTr="0047380E">
        <w:tc>
          <w:tcPr>
            <w:tcW w:w="1923" w:type="dxa"/>
            <w:vMerge w:val="restart"/>
            <w:shd w:val="clear" w:color="auto" w:fill="DAEEF3" w:themeFill="accent5" w:themeFillTint="33"/>
            <w:vAlign w:val="center"/>
          </w:tcPr>
          <w:p w14:paraId="304FD143" w14:textId="77777777" w:rsidR="00B3587E" w:rsidRDefault="00B3587E" w:rsidP="00384767">
            <w:r>
              <w:t>Work Experiences</w:t>
            </w:r>
          </w:p>
        </w:tc>
        <w:tc>
          <w:tcPr>
            <w:tcW w:w="4089" w:type="dxa"/>
            <w:vAlign w:val="center"/>
          </w:tcPr>
          <w:p w14:paraId="570B0EAB" w14:textId="77777777" w:rsidR="00B3587E" w:rsidRDefault="00B3587E" w:rsidP="00F9031B">
            <w:pPr>
              <w:jc w:val="center"/>
            </w:pPr>
            <w:r>
              <w:t>Chiswick House (External)</w:t>
            </w:r>
          </w:p>
        </w:tc>
        <w:tc>
          <w:tcPr>
            <w:tcW w:w="3004" w:type="dxa"/>
            <w:vAlign w:val="center"/>
          </w:tcPr>
          <w:p w14:paraId="572D9E05" w14:textId="77777777" w:rsidR="5A9E2CC9" w:rsidRDefault="5A9E2CC9" w:rsidP="5A9E2CC9">
            <w:pPr>
              <w:jc w:val="center"/>
            </w:pPr>
            <w:r>
              <w:t>Every other week</w:t>
            </w:r>
          </w:p>
        </w:tc>
      </w:tr>
      <w:tr w:rsidR="00B3587E" w14:paraId="7DFCE017" w14:textId="77777777" w:rsidTr="0047380E">
        <w:tc>
          <w:tcPr>
            <w:tcW w:w="1923" w:type="dxa"/>
            <w:vMerge/>
            <w:vAlign w:val="center"/>
          </w:tcPr>
          <w:p w14:paraId="3DEEC669" w14:textId="77777777" w:rsidR="00B3587E" w:rsidRDefault="00B3587E" w:rsidP="00384767"/>
        </w:tc>
        <w:tc>
          <w:tcPr>
            <w:tcW w:w="4089" w:type="dxa"/>
            <w:vAlign w:val="center"/>
          </w:tcPr>
          <w:p w14:paraId="74A747B5" w14:textId="77777777" w:rsidR="00B3587E" w:rsidRDefault="00B3587E" w:rsidP="00F9031B">
            <w:pPr>
              <w:jc w:val="center"/>
            </w:pPr>
            <w:r>
              <w:t>Queensmill Café (Internal)</w:t>
            </w:r>
          </w:p>
        </w:tc>
        <w:tc>
          <w:tcPr>
            <w:tcW w:w="3004" w:type="dxa"/>
            <w:vAlign w:val="center"/>
          </w:tcPr>
          <w:p w14:paraId="04FCFEFE" w14:textId="77777777" w:rsidR="5A9E2CC9" w:rsidRDefault="5A9E2CC9" w:rsidP="5A9E2CC9">
            <w:pPr>
              <w:jc w:val="center"/>
            </w:pPr>
            <w:r>
              <w:t>Every day</w:t>
            </w:r>
          </w:p>
        </w:tc>
      </w:tr>
      <w:tr w:rsidR="00B3587E" w14:paraId="28D16C56" w14:textId="77777777" w:rsidTr="0047380E">
        <w:tc>
          <w:tcPr>
            <w:tcW w:w="1923" w:type="dxa"/>
            <w:vMerge/>
            <w:vAlign w:val="center"/>
          </w:tcPr>
          <w:p w14:paraId="3656B9AB" w14:textId="77777777" w:rsidR="00B3587E" w:rsidRDefault="00B3587E" w:rsidP="00384767"/>
        </w:tc>
        <w:tc>
          <w:tcPr>
            <w:tcW w:w="4089" w:type="dxa"/>
            <w:vAlign w:val="center"/>
          </w:tcPr>
          <w:p w14:paraId="57CDCBF3" w14:textId="77777777" w:rsidR="00B3587E" w:rsidRDefault="00B3587E" w:rsidP="00F9031B">
            <w:pPr>
              <w:jc w:val="center"/>
            </w:pPr>
            <w:r>
              <w:t>Petit Miracles (External)</w:t>
            </w:r>
          </w:p>
        </w:tc>
        <w:tc>
          <w:tcPr>
            <w:tcW w:w="3004" w:type="dxa"/>
            <w:vAlign w:val="center"/>
          </w:tcPr>
          <w:p w14:paraId="25BCBF23" w14:textId="2D94CEEF" w:rsidR="5A9E2CC9" w:rsidRDefault="5A9E2CC9" w:rsidP="5A9E2CC9">
            <w:pPr>
              <w:jc w:val="center"/>
            </w:pPr>
            <w:r>
              <w:t>Once a week</w:t>
            </w:r>
          </w:p>
        </w:tc>
      </w:tr>
      <w:tr w:rsidR="00B3587E" w14:paraId="3E6FB3B9" w14:textId="77777777" w:rsidTr="0047380E">
        <w:tc>
          <w:tcPr>
            <w:tcW w:w="1923" w:type="dxa"/>
            <w:vMerge/>
            <w:vAlign w:val="center"/>
          </w:tcPr>
          <w:p w14:paraId="45FB0818" w14:textId="77777777" w:rsidR="00B3587E" w:rsidRDefault="00B3587E" w:rsidP="00384767"/>
        </w:tc>
        <w:tc>
          <w:tcPr>
            <w:tcW w:w="4089" w:type="dxa"/>
            <w:vAlign w:val="center"/>
          </w:tcPr>
          <w:p w14:paraId="20C205E1" w14:textId="77777777" w:rsidR="00B3587E" w:rsidRDefault="00B3587E" w:rsidP="00F9031B">
            <w:pPr>
              <w:jc w:val="center"/>
            </w:pPr>
            <w:r>
              <w:t>Royal Trinity Hospice (Retail)</w:t>
            </w:r>
          </w:p>
        </w:tc>
        <w:tc>
          <w:tcPr>
            <w:tcW w:w="3004" w:type="dxa"/>
            <w:vAlign w:val="center"/>
          </w:tcPr>
          <w:p w14:paraId="167177E6" w14:textId="03EE0540" w:rsidR="5A9E2CC9" w:rsidRDefault="5A9E2CC9" w:rsidP="5A9E2CC9">
            <w:pPr>
              <w:jc w:val="center"/>
            </w:pPr>
            <w:r>
              <w:t>Once a week</w:t>
            </w:r>
          </w:p>
        </w:tc>
      </w:tr>
      <w:tr w:rsidR="0089193B" w14:paraId="505A96FB" w14:textId="77777777" w:rsidTr="0047380E">
        <w:tc>
          <w:tcPr>
            <w:tcW w:w="1923" w:type="dxa"/>
            <w:vMerge/>
            <w:vAlign w:val="center"/>
          </w:tcPr>
          <w:p w14:paraId="049F31CB" w14:textId="77777777" w:rsidR="0089193B" w:rsidRDefault="0089193B" w:rsidP="00384767"/>
        </w:tc>
        <w:tc>
          <w:tcPr>
            <w:tcW w:w="4089" w:type="dxa"/>
            <w:vAlign w:val="center"/>
          </w:tcPr>
          <w:p w14:paraId="1B591ED2" w14:textId="77777777" w:rsidR="0089193B" w:rsidRDefault="0089193B" w:rsidP="00570851">
            <w:pPr>
              <w:jc w:val="center"/>
            </w:pPr>
            <w:r>
              <w:t>Shepherd’s Bush library</w:t>
            </w:r>
          </w:p>
        </w:tc>
        <w:tc>
          <w:tcPr>
            <w:tcW w:w="3004" w:type="dxa"/>
            <w:vAlign w:val="center"/>
          </w:tcPr>
          <w:p w14:paraId="0766D29D" w14:textId="75BC678B" w:rsidR="5A9E2CC9" w:rsidRDefault="5A9E2CC9" w:rsidP="5A9E2CC9">
            <w:pPr>
              <w:jc w:val="center"/>
            </w:pPr>
            <w:r>
              <w:t>Once a week</w:t>
            </w:r>
          </w:p>
        </w:tc>
      </w:tr>
      <w:tr w:rsidR="0047380E" w14:paraId="60A5D8F2" w14:textId="77777777" w:rsidTr="0047380E">
        <w:tc>
          <w:tcPr>
            <w:tcW w:w="1923" w:type="dxa"/>
            <w:shd w:val="clear" w:color="auto" w:fill="B6DDE8" w:themeFill="accent5" w:themeFillTint="66"/>
            <w:vAlign w:val="center"/>
          </w:tcPr>
          <w:p w14:paraId="2D2BD7D4" w14:textId="77777777" w:rsidR="0047380E" w:rsidRDefault="0047380E" w:rsidP="0047380E">
            <w:r>
              <w:t xml:space="preserve">Enterprise </w:t>
            </w:r>
          </w:p>
        </w:tc>
        <w:tc>
          <w:tcPr>
            <w:tcW w:w="4089" w:type="dxa"/>
            <w:vAlign w:val="center"/>
          </w:tcPr>
          <w:p w14:paraId="65192F20" w14:textId="064F80DF" w:rsidR="0047380E" w:rsidRDefault="0047380E" w:rsidP="0047380E">
            <w:pPr>
              <w:jc w:val="center"/>
            </w:pPr>
            <w:r>
              <w:t>Shepherds Bush Market – Sunshine Studio</w:t>
            </w:r>
          </w:p>
        </w:tc>
        <w:tc>
          <w:tcPr>
            <w:tcW w:w="3004" w:type="dxa"/>
            <w:vAlign w:val="center"/>
          </w:tcPr>
          <w:p w14:paraId="511C79FD" w14:textId="768E121E" w:rsidR="0047380E" w:rsidRDefault="0047380E" w:rsidP="0047380E">
            <w:pPr>
              <w:jc w:val="center"/>
            </w:pPr>
            <w:r>
              <w:t>Once a week (Thursdays)</w:t>
            </w:r>
          </w:p>
        </w:tc>
      </w:tr>
      <w:tr w:rsidR="00B31D17" w14:paraId="435C26BC" w14:textId="77777777" w:rsidTr="0047380E">
        <w:tc>
          <w:tcPr>
            <w:tcW w:w="1923" w:type="dxa"/>
            <w:vMerge w:val="restart"/>
            <w:shd w:val="clear" w:color="auto" w:fill="92CDDC" w:themeFill="accent5" w:themeFillTint="99"/>
            <w:vAlign w:val="center"/>
          </w:tcPr>
          <w:p w14:paraId="3D42BF67" w14:textId="77777777" w:rsidR="00B31D17" w:rsidRDefault="00B31D17" w:rsidP="001A52F3">
            <w:r>
              <w:t>College/FE Links</w:t>
            </w:r>
          </w:p>
        </w:tc>
        <w:tc>
          <w:tcPr>
            <w:tcW w:w="4089" w:type="dxa"/>
            <w:vAlign w:val="center"/>
          </w:tcPr>
          <w:p w14:paraId="5ABC4B4F" w14:textId="77777777" w:rsidR="00B31D17" w:rsidRPr="00B31D17" w:rsidRDefault="00AF6E87" w:rsidP="00B71D7B">
            <w:pPr>
              <w:jc w:val="center"/>
            </w:pPr>
            <w:r>
              <w:t>College visits – Year 13 and 10 (parents)</w:t>
            </w:r>
          </w:p>
        </w:tc>
        <w:tc>
          <w:tcPr>
            <w:tcW w:w="3004" w:type="dxa"/>
            <w:vAlign w:val="center"/>
          </w:tcPr>
          <w:p w14:paraId="148F943A" w14:textId="1C732C47" w:rsidR="00B31D17" w:rsidRPr="00B31D17" w:rsidRDefault="00AF6E87" w:rsidP="00B71D7B">
            <w:pPr>
              <w:jc w:val="center"/>
            </w:pPr>
            <w:r>
              <w:t>Summer 202</w:t>
            </w:r>
            <w:r w:rsidR="0047380E">
              <w:t>6</w:t>
            </w:r>
          </w:p>
        </w:tc>
      </w:tr>
      <w:tr w:rsidR="00B31D17" w14:paraId="6BB7F7CA" w14:textId="77777777" w:rsidTr="0047380E">
        <w:tc>
          <w:tcPr>
            <w:tcW w:w="1923" w:type="dxa"/>
            <w:vMerge/>
            <w:vAlign w:val="center"/>
          </w:tcPr>
          <w:p w14:paraId="53128261" w14:textId="77777777" w:rsidR="00B31D17" w:rsidRDefault="00B31D17" w:rsidP="001A52F3"/>
        </w:tc>
        <w:tc>
          <w:tcPr>
            <w:tcW w:w="4089" w:type="dxa"/>
            <w:vAlign w:val="center"/>
          </w:tcPr>
          <w:p w14:paraId="3AB7E548" w14:textId="77777777" w:rsidR="00B31D17" w:rsidRDefault="00B31D17" w:rsidP="00AF6E87">
            <w:pPr>
              <w:jc w:val="center"/>
            </w:pPr>
            <w:r>
              <w:t>Transition visit</w:t>
            </w:r>
            <w:r w:rsidR="00384767">
              <w:t>s</w:t>
            </w:r>
            <w:r>
              <w:t xml:space="preserve"> – </w:t>
            </w:r>
            <w:r w:rsidR="00AF6E87">
              <w:t>Leavers</w:t>
            </w:r>
          </w:p>
        </w:tc>
        <w:tc>
          <w:tcPr>
            <w:tcW w:w="3004" w:type="dxa"/>
            <w:vAlign w:val="center"/>
          </w:tcPr>
          <w:p w14:paraId="36CCE0DD" w14:textId="1B261296" w:rsidR="00B31D17" w:rsidRDefault="00384767" w:rsidP="00B31D17">
            <w:pPr>
              <w:jc w:val="center"/>
            </w:pPr>
            <w:r>
              <w:t>Summer</w:t>
            </w:r>
            <w:r w:rsidR="00B31D17">
              <w:t xml:space="preserve"> 202</w:t>
            </w:r>
            <w:r w:rsidR="0047380E">
              <w:t>6</w:t>
            </w:r>
          </w:p>
        </w:tc>
      </w:tr>
      <w:tr w:rsidR="00B3587E" w14:paraId="1E7D8E22" w14:textId="77777777" w:rsidTr="0047380E">
        <w:tc>
          <w:tcPr>
            <w:tcW w:w="1923" w:type="dxa"/>
            <w:vMerge w:val="restart"/>
            <w:shd w:val="clear" w:color="auto" w:fill="31849B" w:themeFill="accent5" w:themeFillShade="BF"/>
            <w:vAlign w:val="center"/>
          </w:tcPr>
          <w:p w14:paraId="3BDE43E8" w14:textId="77777777" w:rsidR="00B3587E" w:rsidRDefault="00B3587E" w:rsidP="001A52F3">
            <w:r>
              <w:t xml:space="preserve">Community Links </w:t>
            </w:r>
          </w:p>
        </w:tc>
        <w:tc>
          <w:tcPr>
            <w:tcW w:w="4089" w:type="dxa"/>
            <w:vAlign w:val="center"/>
          </w:tcPr>
          <w:p w14:paraId="341C61A1" w14:textId="77777777" w:rsidR="00B3587E" w:rsidRDefault="00B3587E" w:rsidP="00F9031B">
            <w:pPr>
              <w:jc w:val="center"/>
            </w:pPr>
            <w:r>
              <w:t>Careers talk – TBC</w:t>
            </w:r>
          </w:p>
        </w:tc>
        <w:tc>
          <w:tcPr>
            <w:tcW w:w="3004" w:type="dxa"/>
            <w:vAlign w:val="center"/>
          </w:tcPr>
          <w:p w14:paraId="4E8A36DF" w14:textId="0BDADF7E" w:rsidR="00B3587E" w:rsidRDefault="00B3587E" w:rsidP="00B71D7B">
            <w:pPr>
              <w:jc w:val="center"/>
            </w:pPr>
            <w:r>
              <w:t>18</w:t>
            </w:r>
            <w:r w:rsidRPr="00384767">
              <w:rPr>
                <w:vertAlign w:val="superscript"/>
              </w:rPr>
              <w:t>th</w:t>
            </w:r>
            <w:r>
              <w:t xml:space="preserve"> June 202</w:t>
            </w:r>
            <w:r w:rsidR="0047380E">
              <w:t>6</w:t>
            </w:r>
          </w:p>
        </w:tc>
      </w:tr>
      <w:tr w:rsidR="00B3587E" w14:paraId="39E1A5C2" w14:textId="77777777" w:rsidTr="0047380E">
        <w:tc>
          <w:tcPr>
            <w:tcW w:w="1923" w:type="dxa"/>
            <w:vMerge/>
            <w:vAlign w:val="center"/>
          </w:tcPr>
          <w:p w14:paraId="62486C05" w14:textId="77777777" w:rsidR="00B3587E" w:rsidRDefault="00B3587E" w:rsidP="001A52F3"/>
        </w:tc>
        <w:tc>
          <w:tcPr>
            <w:tcW w:w="4089" w:type="dxa"/>
            <w:vAlign w:val="center"/>
          </w:tcPr>
          <w:p w14:paraId="720CD971" w14:textId="77777777" w:rsidR="00B3587E" w:rsidRDefault="00B3587E" w:rsidP="00F9031B">
            <w:pPr>
              <w:jc w:val="center"/>
            </w:pPr>
            <w:r>
              <w:t>Job visit – TBC</w:t>
            </w:r>
          </w:p>
        </w:tc>
        <w:tc>
          <w:tcPr>
            <w:tcW w:w="3004" w:type="dxa"/>
            <w:vAlign w:val="center"/>
          </w:tcPr>
          <w:p w14:paraId="268DEDCD" w14:textId="6A29F7F1" w:rsidR="00B3587E" w:rsidRDefault="00B3587E" w:rsidP="00B71D7B">
            <w:pPr>
              <w:jc w:val="center"/>
            </w:pPr>
            <w:r>
              <w:t>July 202</w:t>
            </w:r>
            <w:r w:rsidR="0047380E">
              <w:t>6</w:t>
            </w:r>
          </w:p>
        </w:tc>
      </w:tr>
    </w:tbl>
    <w:p w14:paraId="4101652C" w14:textId="77777777" w:rsidR="00C20B11" w:rsidRDefault="00C20B11"/>
    <w:sectPr w:rsidR="00C20B1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ED49" w14:textId="77777777" w:rsidR="00C35E8B" w:rsidRDefault="00C35E8B">
      <w:pPr>
        <w:spacing w:after="0" w:line="240" w:lineRule="auto"/>
      </w:pPr>
      <w:r>
        <w:separator/>
      </w:r>
    </w:p>
  </w:endnote>
  <w:endnote w:type="continuationSeparator" w:id="0">
    <w:p w14:paraId="45140591" w14:textId="77777777" w:rsidR="00C35E8B" w:rsidRDefault="00C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9E2CC9" w14:paraId="086DDD47" w14:textId="77777777" w:rsidTr="5A9E2CC9">
      <w:trPr>
        <w:trHeight w:val="300"/>
      </w:trPr>
      <w:tc>
        <w:tcPr>
          <w:tcW w:w="3005" w:type="dxa"/>
        </w:tcPr>
        <w:p w14:paraId="412FCB2C" w14:textId="519B8932" w:rsidR="5A9E2CC9" w:rsidRDefault="5A9E2CC9" w:rsidP="5A9E2CC9">
          <w:pPr>
            <w:pStyle w:val="Header"/>
            <w:ind w:left="-115"/>
          </w:pPr>
        </w:p>
      </w:tc>
      <w:tc>
        <w:tcPr>
          <w:tcW w:w="3005" w:type="dxa"/>
        </w:tcPr>
        <w:p w14:paraId="79C1BE81" w14:textId="2F291F7D" w:rsidR="5A9E2CC9" w:rsidRDefault="5A9E2CC9" w:rsidP="5A9E2CC9">
          <w:pPr>
            <w:pStyle w:val="Header"/>
            <w:jc w:val="center"/>
          </w:pPr>
        </w:p>
      </w:tc>
      <w:tc>
        <w:tcPr>
          <w:tcW w:w="3005" w:type="dxa"/>
        </w:tcPr>
        <w:p w14:paraId="4890FBD1" w14:textId="51001E2D" w:rsidR="5A9E2CC9" w:rsidRDefault="5A9E2CC9" w:rsidP="5A9E2CC9">
          <w:pPr>
            <w:pStyle w:val="Header"/>
            <w:ind w:right="-115"/>
            <w:jc w:val="right"/>
          </w:pPr>
        </w:p>
      </w:tc>
    </w:tr>
  </w:tbl>
  <w:p w14:paraId="6C0F6329" w14:textId="2E595AD7" w:rsidR="5A9E2CC9" w:rsidRDefault="5A9E2CC9" w:rsidP="5A9E2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6DC6" w14:textId="77777777" w:rsidR="00C35E8B" w:rsidRDefault="00C35E8B">
      <w:pPr>
        <w:spacing w:after="0" w:line="240" w:lineRule="auto"/>
      </w:pPr>
      <w:r>
        <w:separator/>
      </w:r>
    </w:p>
  </w:footnote>
  <w:footnote w:type="continuationSeparator" w:id="0">
    <w:p w14:paraId="125F88F0" w14:textId="77777777" w:rsidR="00C35E8B" w:rsidRDefault="00C3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971" w14:textId="1A86BC5C" w:rsidR="5A9E2CC9" w:rsidRDefault="5A9E2CC9">
    <w:r>
      <w:rPr>
        <w:noProof/>
      </w:rPr>
      <w:drawing>
        <wp:inline distT="0" distB="0" distL="0" distR="0" wp14:anchorId="1D500B8F" wp14:editId="7BE30773">
          <wp:extent cx="5724524" cy="1038225"/>
          <wp:effectExtent l="0" t="0" r="0" b="0"/>
          <wp:docPr id="990740293" name="Picture 990740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C02"/>
    <w:rsid w:val="00017F1D"/>
    <w:rsid w:val="0005100B"/>
    <w:rsid w:val="001A097B"/>
    <w:rsid w:val="001A52F3"/>
    <w:rsid w:val="001AB670"/>
    <w:rsid w:val="0026193A"/>
    <w:rsid w:val="00384767"/>
    <w:rsid w:val="003F4E1B"/>
    <w:rsid w:val="0047095A"/>
    <w:rsid w:val="0047380E"/>
    <w:rsid w:val="00491D22"/>
    <w:rsid w:val="004A5969"/>
    <w:rsid w:val="00503BA5"/>
    <w:rsid w:val="00520A83"/>
    <w:rsid w:val="00526F6A"/>
    <w:rsid w:val="005461DB"/>
    <w:rsid w:val="00652866"/>
    <w:rsid w:val="00684F61"/>
    <w:rsid w:val="006C4821"/>
    <w:rsid w:val="007B0AEE"/>
    <w:rsid w:val="007D32FB"/>
    <w:rsid w:val="0085648B"/>
    <w:rsid w:val="0089193B"/>
    <w:rsid w:val="008A66AF"/>
    <w:rsid w:val="009113CF"/>
    <w:rsid w:val="00916E0F"/>
    <w:rsid w:val="009C070B"/>
    <w:rsid w:val="00A07C02"/>
    <w:rsid w:val="00A97390"/>
    <w:rsid w:val="00AB191A"/>
    <w:rsid w:val="00AF6E87"/>
    <w:rsid w:val="00B021B5"/>
    <w:rsid w:val="00B12301"/>
    <w:rsid w:val="00B31D17"/>
    <w:rsid w:val="00B3587E"/>
    <w:rsid w:val="00B36FA5"/>
    <w:rsid w:val="00B71D7B"/>
    <w:rsid w:val="00BD6AE6"/>
    <w:rsid w:val="00BF63C4"/>
    <w:rsid w:val="00C20B11"/>
    <w:rsid w:val="00C35E8B"/>
    <w:rsid w:val="00CB5A5C"/>
    <w:rsid w:val="00D6035C"/>
    <w:rsid w:val="00DB38B3"/>
    <w:rsid w:val="00DC1589"/>
    <w:rsid w:val="00E6503B"/>
    <w:rsid w:val="00ED27C7"/>
    <w:rsid w:val="00EF34A4"/>
    <w:rsid w:val="00F1612D"/>
    <w:rsid w:val="00FB3CFD"/>
    <w:rsid w:val="0C8C792D"/>
    <w:rsid w:val="0F58DF6D"/>
    <w:rsid w:val="1DBAFCD1"/>
    <w:rsid w:val="1FF21746"/>
    <w:rsid w:val="2B61C6B9"/>
    <w:rsid w:val="40B11F6D"/>
    <w:rsid w:val="4289280F"/>
    <w:rsid w:val="4C528711"/>
    <w:rsid w:val="538CAFB5"/>
    <w:rsid w:val="5A9E2CC9"/>
    <w:rsid w:val="5E400E64"/>
    <w:rsid w:val="7CB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2C77"/>
  <w15:docId w15:val="{C86E6426-F8A4-452F-B4B3-F14F9ACF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2F3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link w:val="HeadingChar"/>
    <w:qFormat/>
    <w:rsid w:val="001A52F3"/>
    <w:pPr>
      <w:spacing w:after="0"/>
      <w:jc w:val="center"/>
    </w:pPr>
    <w:rPr>
      <w:b/>
      <w:color w:val="0070C0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5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Char">
    <w:name w:val="Heading Char"/>
    <w:basedOn w:val="DefaultParagraphFont"/>
    <w:link w:val="Heading"/>
    <w:rsid w:val="001A52F3"/>
    <w:rPr>
      <w:b/>
      <w:color w:val="0070C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rsid w:val="5A9E2C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A9E2CC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848A5A6AEC438903BDC5986B463E" ma:contentTypeVersion="13" ma:contentTypeDescription="Create a new document." ma:contentTypeScope="" ma:versionID="810d8cdee821f9f381f809b2889383e1">
  <xsd:schema xmlns:xsd="http://www.w3.org/2001/XMLSchema" xmlns:xs="http://www.w3.org/2001/XMLSchema" xmlns:p="http://schemas.microsoft.com/office/2006/metadata/properties" xmlns:ns2="1638804b-c868-4989-9ca6-a374c8042ae7" xmlns:ns3="51473c4b-741d-40f2-aeb0-09091a4abb6b" targetNamespace="http://schemas.microsoft.com/office/2006/metadata/properties" ma:root="true" ma:fieldsID="2bb0370ad847e015832a1fe8a7b3a4f1" ns2:_="" ns3:_="">
    <xsd:import namespace="1638804b-c868-4989-9ca6-a374c8042ae7"/>
    <xsd:import namespace="51473c4b-741d-40f2-aeb0-09091a4ab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804b-c868-4989-9ca6-a374c8042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73c4b-741d-40f2-aeb0-09091a4abb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dd97a6-8b1a-4a11-9d98-a6ddacae6003}" ma:internalName="TaxCatchAll" ma:showField="CatchAllData" ma:web="51473c4b-741d-40f2-aeb0-09091a4ab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73c4b-741d-40f2-aeb0-09091a4abb6b" xsi:nil="true"/>
    <lcf76f155ced4ddcb4097134ff3c332f xmlns="1638804b-c868-4989-9ca6-a374c8042a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28E69-821D-4057-A5D8-C75E671AA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804b-c868-4989-9ca6-a374c8042ae7"/>
    <ds:schemaRef ds:uri="51473c4b-741d-40f2-aeb0-09091a4ab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10008-1351-43EE-A117-8708C3CAF627}">
  <ds:schemaRefs>
    <ds:schemaRef ds:uri="http://schemas.microsoft.com/office/2006/metadata/properties"/>
    <ds:schemaRef ds:uri="http://schemas.microsoft.com/office/infopath/2007/PartnerControls"/>
    <ds:schemaRef ds:uri="51473c4b-741d-40f2-aeb0-09091a4abb6b"/>
    <ds:schemaRef ds:uri="1638804b-c868-4989-9ca6-a374c8042ae7"/>
  </ds:schemaRefs>
</ds:datastoreItem>
</file>

<file path=customXml/itemProps3.xml><?xml version="1.0" encoding="utf-8"?>
<ds:datastoreItem xmlns:ds="http://schemas.openxmlformats.org/officeDocument/2006/customXml" ds:itemID="{2E4B616D-0B61-4C09-A28D-1F1E52EE6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Hernando</dc:creator>
  <cp:keywords/>
  <dc:description/>
  <cp:lastModifiedBy>Jorge Hernando</cp:lastModifiedBy>
  <cp:revision>25</cp:revision>
  <dcterms:created xsi:type="dcterms:W3CDTF">2024-03-15T09:24:00Z</dcterms:created>
  <dcterms:modified xsi:type="dcterms:W3CDTF">2025-09-09T14:17:00Z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0x01010042D4848A5A6AEC438903BDC5986B463E</vt:lpwstr>
  </property>
  <property fmtid="{D5CDD505-2E9C-101B-9397-08002B2CF9AE}" pid="3" name="Order">
    <vt:r8>787000</vt:r8>
  </property>
</Properties>
</file>